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5E9A"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Regulamin</w:t>
      </w:r>
    </w:p>
    <w:p w14:paraId="10AD173C"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Strony internetowej glodnaultra.pl</w:t>
      </w:r>
    </w:p>
    <w:p w14:paraId="5B6111BE"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1</w:t>
      </w:r>
    </w:p>
    <w:p w14:paraId="35F281A9"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Definicje</w:t>
      </w:r>
    </w:p>
    <w:p w14:paraId="33650FDB"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Na potrzeby niniejszego regulaminu, przyjmuje się następujące znaczenie poniższych pojęć:</w:t>
      </w:r>
    </w:p>
    <w:p w14:paraId="471E07C5"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Klient – osoba fizyczna posiadająca pełną zdolność do czynności prawnych, osoba prawna lub ułomna osoba prawna,</w:t>
      </w:r>
    </w:p>
    <w:p w14:paraId="661CE7C8"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Konsument – osoba fizyczna, zawierająca ze Dietetykiem umowę niezwiązaną bezpośrednio z jej działalnością gospodarczą lub zawodową,</w:t>
      </w:r>
    </w:p>
    <w:p w14:paraId="7DF4CDFA"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Strona internetowa – serwis internetowy działający pod adresem glodnaultra.pl</w:t>
      </w:r>
      <w:r>
        <w:rPr>
          <w:rFonts w:ascii="Helvetica" w:hAnsi="Helvetica" w:cs="Helvetica"/>
          <w:color w:val="000000"/>
          <w:kern w:val="0"/>
          <w:sz w:val="22"/>
          <w:szCs w:val="22"/>
        </w:rPr>
        <w:t xml:space="preserve">, </w:t>
      </w:r>
      <w:r>
        <w:rPr>
          <w:rFonts w:ascii="Times New Roman" w:hAnsi="Times New Roman" w:cs="Times New Roman"/>
          <w:color w:val="000000"/>
          <w:kern w:val="0"/>
          <w:sz w:val="22"/>
          <w:szCs w:val="22"/>
        </w:rPr>
        <w:t>numer telefonu do kontaktu</w:t>
      </w:r>
      <w:r>
        <w:rPr>
          <w:rFonts w:ascii="Helvetica" w:hAnsi="Helvetica" w:cs="Helvetica"/>
          <w:color w:val="000000"/>
          <w:kern w:val="0"/>
          <w:sz w:val="22"/>
          <w:szCs w:val="22"/>
        </w:rPr>
        <w:t xml:space="preserve"> </w:t>
      </w:r>
      <w:r>
        <w:rPr>
          <w:rFonts w:ascii="Times New Roman" w:hAnsi="Times New Roman" w:cs="Times New Roman"/>
          <w:color w:val="000000"/>
          <w:kern w:val="0"/>
          <w:sz w:val="22"/>
          <w:szCs w:val="22"/>
        </w:rPr>
        <w:t>+48 519 605 748</w:t>
      </w:r>
    </w:p>
    <w:p w14:paraId="338EE65C"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Dietetyk Andrea Dylong Dietetyk Sportowy</w:t>
      </w:r>
    </w:p>
    <w:p w14:paraId="0C28188A" w14:textId="77777777" w:rsidR="00BF0F7E" w:rsidRDefault="00BF0F7E" w:rsidP="00BF0F7E">
      <w:pPr>
        <w:numPr>
          <w:ilvl w:val="0"/>
          <w:numId w:val="1"/>
        </w:numPr>
        <w:tabs>
          <w:tab w:val="left" w:pos="360"/>
          <w:tab w:val="left" w:pos="720"/>
        </w:tabs>
        <w:autoSpaceDE w:val="0"/>
        <w:autoSpaceDN w:val="0"/>
        <w:adjustRightInd w:val="0"/>
        <w:ind w:hanging="72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Konsultacja dietetyczna / Pakiet / Indywidualny plan – usługa świadczona przez Dietetyka drogą elektroniczną, za pośrednictwem programu </w:t>
      </w:r>
      <w:proofErr w:type="spellStart"/>
      <w:r>
        <w:rPr>
          <w:rFonts w:ascii="Times New Roman" w:hAnsi="Times New Roman" w:cs="Times New Roman"/>
          <w:color w:val="000000"/>
          <w:kern w:val="0"/>
          <w:sz w:val="22"/>
          <w:szCs w:val="22"/>
        </w:rPr>
        <w:t>Alloweat</w:t>
      </w:r>
      <w:proofErr w:type="spellEnd"/>
      <w:r>
        <w:rPr>
          <w:rFonts w:ascii="Times New Roman" w:hAnsi="Times New Roman" w:cs="Times New Roman"/>
          <w:color w:val="000000"/>
          <w:kern w:val="0"/>
          <w:sz w:val="22"/>
          <w:szCs w:val="22"/>
        </w:rPr>
        <w:t>, poprzez komunikator internetowy lub telefonicznie.</w:t>
      </w:r>
    </w:p>
    <w:p w14:paraId="794213B0"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Produkt cyfrowy- Produkt w wersji wyłącznie elektronicznej, co do którego ma zastosowanie wyjątek od prawa odstąpienia od umowy przez Konsumenta. </w:t>
      </w:r>
    </w:p>
    <w:p w14:paraId="76FA318F" w14:textId="77777777" w:rsidR="00BF0F7E" w:rsidRDefault="00BF0F7E" w:rsidP="00BF0F7E">
      <w:pPr>
        <w:numPr>
          <w:ilvl w:val="0"/>
          <w:numId w:val="1"/>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Ankieta żywieniowa - wypełniania przez klienta po złożeniu zamówienia, zawierająca niezbędne dane do rozpoczęcia współpracy. Ankieta dostarczona jest za pośrednictwem programu </w:t>
      </w:r>
      <w:proofErr w:type="spellStart"/>
      <w:r>
        <w:rPr>
          <w:rFonts w:ascii="Times New Roman" w:hAnsi="Times New Roman" w:cs="Times New Roman"/>
          <w:color w:val="000000"/>
          <w:kern w:val="0"/>
          <w:sz w:val="22"/>
          <w:szCs w:val="22"/>
        </w:rPr>
        <w:t>Alloweat</w:t>
      </w:r>
      <w:proofErr w:type="spellEnd"/>
      <w:r>
        <w:rPr>
          <w:rFonts w:ascii="Times New Roman" w:hAnsi="Times New Roman" w:cs="Times New Roman"/>
          <w:color w:val="000000"/>
          <w:kern w:val="0"/>
          <w:sz w:val="22"/>
          <w:szCs w:val="22"/>
        </w:rPr>
        <w:t xml:space="preserve"> lub drogą mailową. </w:t>
      </w:r>
    </w:p>
    <w:p w14:paraId="774C2711"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2</w:t>
      </w:r>
    </w:p>
    <w:p w14:paraId="3F83BB93"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Postanowienia wstępne</w:t>
      </w:r>
    </w:p>
    <w:p w14:paraId="3BBFCEBE"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Za pośrednictwem strony internetowej, Dietetyk zapewnia Klientowi możliwość zawarcia umowy o dostarczenie treści cyfrowych, świadczenia usług z zakresu planowania żywieniowego oraz suplementacji, współpracy online, a także innych produktów opisanych na stronach serwisu.</w:t>
      </w:r>
    </w:p>
    <w:p w14:paraId="486B2EC8"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Regulamin określa zasady i warunki korzystania ze strony internetowej, a także prawa i obowiązki Dietetyka i Klientów.</w:t>
      </w:r>
    </w:p>
    <w:p w14:paraId="52EE8DBD"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Do korzystania ze strony nie jest konieczne spełnienie szczególnych warunków technicznych przez komputer lub inne urządzenie Klienta. Wystarczające są:</w:t>
      </w:r>
    </w:p>
    <w:p w14:paraId="24C078C2" w14:textId="77777777" w:rsidR="00BF0F7E" w:rsidRDefault="00BF0F7E" w:rsidP="00BF0F7E">
      <w:pPr>
        <w:numPr>
          <w:ilvl w:val="1"/>
          <w:numId w:val="2"/>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Dostęp do Internetu,</w:t>
      </w:r>
    </w:p>
    <w:p w14:paraId="06E56FF0" w14:textId="77777777" w:rsidR="00BF0F7E" w:rsidRDefault="00BF0F7E" w:rsidP="00BF0F7E">
      <w:pPr>
        <w:numPr>
          <w:ilvl w:val="1"/>
          <w:numId w:val="2"/>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Standardowy system operacyjny,</w:t>
      </w:r>
    </w:p>
    <w:p w14:paraId="2B040C47" w14:textId="77777777" w:rsidR="00BF0F7E" w:rsidRDefault="00BF0F7E" w:rsidP="00BF0F7E">
      <w:pPr>
        <w:numPr>
          <w:ilvl w:val="1"/>
          <w:numId w:val="2"/>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Standardowa przeglądarka internetowa,</w:t>
      </w:r>
    </w:p>
    <w:p w14:paraId="5557BB36" w14:textId="77777777" w:rsidR="00BF0F7E" w:rsidRDefault="00BF0F7E" w:rsidP="00BF0F7E">
      <w:pPr>
        <w:numPr>
          <w:ilvl w:val="1"/>
          <w:numId w:val="2"/>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Posiadanie aktywnego adresu e-mail.</w:t>
      </w:r>
    </w:p>
    <w:p w14:paraId="21B5E208"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Klient nie może dokonać zakupu anonimowo ani pod pseudonimem.</w:t>
      </w:r>
    </w:p>
    <w:p w14:paraId="59AD1775"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lastRenderedPageBreak/>
        <w:t>Zakazane jest podczas korzystania ze strony dostarczanie treści o charakterze bezprawnym, w szczególności poprzez przesyłanie takich treści za pośrednictwem formularzy dostępnych na stronie.</w:t>
      </w:r>
    </w:p>
    <w:p w14:paraId="6069D970" w14:textId="77777777" w:rsidR="00BF0F7E" w:rsidRDefault="00BF0F7E" w:rsidP="00BF0F7E">
      <w:pPr>
        <w:numPr>
          <w:ilvl w:val="0"/>
          <w:numId w:val="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Wszystkie ceny produktów podane na stronie internetowej są cenami brutto.</w:t>
      </w:r>
    </w:p>
    <w:p w14:paraId="57C79A24"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 </w:t>
      </w:r>
    </w:p>
    <w:p w14:paraId="1F714BF8"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3</w:t>
      </w:r>
    </w:p>
    <w:p w14:paraId="587C2A5B"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Usługi świadczone drogą elektroniczną</w:t>
      </w:r>
    </w:p>
    <w:p w14:paraId="2E71C6EB"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Za pośrednictwem programu </w:t>
      </w:r>
      <w:proofErr w:type="spellStart"/>
      <w:r>
        <w:rPr>
          <w:rFonts w:ascii="Times New Roman" w:hAnsi="Times New Roman" w:cs="Times New Roman"/>
          <w:color w:val="000000"/>
          <w:kern w:val="0"/>
          <w:sz w:val="22"/>
          <w:szCs w:val="22"/>
        </w:rPr>
        <w:t>Alloweat</w:t>
      </w:r>
      <w:proofErr w:type="spellEnd"/>
      <w:r>
        <w:rPr>
          <w:rFonts w:ascii="Times New Roman" w:hAnsi="Times New Roman" w:cs="Times New Roman"/>
          <w:color w:val="000000"/>
          <w:kern w:val="0"/>
          <w:sz w:val="22"/>
          <w:szCs w:val="22"/>
        </w:rPr>
        <w:t>, strony, innych komunikatorów, Dietetyk świadczy na rzecz Klienta usługi drogą elektroniczną.</w:t>
      </w:r>
    </w:p>
    <w:p w14:paraId="5DE8E163"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Podstawową usługą świadczoną drogą elektroniczną na rzecz Klienta przez Dietetyka jest umożliwienie Klientowi złożenia zamówienia drogą elektroniczną tj. Poprzez e-mail, stronę internetową, komunikator, prowadzącego do zawarcia z Dietetykiem umowy. Złożenie zamówienia możliwe jest bez konieczności posiadania konta w serwisie.</w:t>
      </w:r>
    </w:p>
    <w:p w14:paraId="4A1B7FC3"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Usługi świadczone są drogą elektroniczną na rzecz Klienta odpłatnie. </w:t>
      </w:r>
    </w:p>
    <w:p w14:paraId="1C012BCA"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W celu zapewnienia bezpieczeństwa Klientowi i przekazania danych w związku z korzystaniem z programu </w:t>
      </w:r>
      <w:proofErr w:type="spellStart"/>
      <w:r>
        <w:rPr>
          <w:rFonts w:ascii="Times New Roman" w:hAnsi="Times New Roman" w:cs="Times New Roman"/>
          <w:color w:val="000000"/>
          <w:kern w:val="0"/>
          <w:sz w:val="22"/>
          <w:szCs w:val="22"/>
        </w:rPr>
        <w:t>Alloweat</w:t>
      </w:r>
      <w:proofErr w:type="spellEnd"/>
      <w:r>
        <w:rPr>
          <w:rFonts w:ascii="Times New Roman" w:hAnsi="Times New Roman" w:cs="Times New Roman"/>
          <w:color w:val="000000"/>
          <w:kern w:val="0"/>
          <w:sz w:val="22"/>
          <w:szCs w:val="22"/>
        </w:rPr>
        <w:t xml:space="preserve"> oraz strony internetowej, Dietetyk podejmuje środki techniczne i organizacyjne odpowiednie do stopnia zagrożenia bezpieczeństwa świadczonych usług, w szczególności środki służące zapobieganiu pozyskiwania i modyfikacji danych osobowych przez osoby nieuprawnione.</w:t>
      </w:r>
    </w:p>
    <w:p w14:paraId="73F9B6F3"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Dietetyk podejmuje działania w celu zapewnienia w pełni poprawnego funkcjonowania strony i programu. Klient powinien poinformować Dietetyka o wszelkich nieprawidłowościach lub przerwach w funkcjonowaniu strony i programu. </w:t>
      </w:r>
    </w:p>
    <w:p w14:paraId="4DEC8EEC" w14:textId="77777777" w:rsidR="00BF0F7E" w:rsidRDefault="00BF0F7E" w:rsidP="00BF0F7E">
      <w:pPr>
        <w:numPr>
          <w:ilvl w:val="0"/>
          <w:numId w:val="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Wszelkie reklamacje związane z funkcjonowaniem strony i programu, Klient może zgłaszać za pośrednictwem poczty elektronicznej na adres e-mail andreadylong@glodnaultra.pl W reklamacji Klient powinien podać imię i nazwisko, adres do korespondencji, a także rodzaj i datę wystąpienia nieprawidłowości związanej z funkcjonowaniem Sklepu. Dietetyk będzie rozpatrywać wszelkie reklamacje w terminie do 14 dni od otrzymania reklamacji i poinformuje Klienta o jej rozstrzygnięciu na adres e-mail składającego reklamację.</w:t>
      </w:r>
    </w:p>
    <w:p w14:paraId="0733DD50"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 </w:t>
      </w:r>
    </w:p>
    <w:p w14:paraId="6BBDF6EA"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4</w:t>
      </w:r>
    </w:p>
    <w:p w14:paraId="71B65954" w14:textId="77777777" w:rsidR="00BF0F7E" w:rsidRDefault="00BF0F7E" w:rsidP="00BF0F7E">
      <w:pPr>
        <w:autoSpaceDE w:val="0"/>
        <w:autoSpaceDN w:val="0"/>
        <w:adjustRightInd w:val="0"/>
        <w:spacing w:after="160" w:line="259"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Składanie zamówienia</w:t>
      </w:r>
    </w:p>
    <w:p w14:paraId="7B8DE220" w14:textId="77777777" w:rsidR="00BF0F7E" w:rsidRDefault="00BF0F7E" w:rsidP="00BF0F7E">
      <w:pPr>
        <w:numPr>
          <w:ilvl w:val="0"/>
          <w:numId w:val="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Złożenie zamówienia odbywa się drogą elektroniczną tj. Za pośrednictwem komunikatora internetowego, drogą mailowa lub poprzez stronę internetową. Na etapie składania zamówienia następuje również akceptacja metody płatności za zamówienie. Warunkiem złożenia zamówienia jest akceptacja Regulaminu, z którym Klient powinien uprzednio się zapoznać. W razie jakichkolwiek wątpliwości dotyczących regulaminu, Klient może skontaktować się z Dietetykiem.</w:t>
      </w:r>
    </w:p>
    <w:p w14:paraId="0D28D426" w14:textId="77777777" w:rsidR="00BF0F7E" w:rsidRDefault="00BF0F7E" w:rsidP="00BF0F7E">
      <w:pPr>
        <w:numPr>
          <w:ilvl w:val="0"/>
          <w:numId w:val="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Finalizacja zamówienia polega na opłaceniu wybranej usługi po otrzymaniu faktury, na wskazany na fakturze numer konta. Po skutecznym dokonaniu płatności, Klient zostanie poinformowany drogą mailową z potwierdzeniem zamówienia. Z tą chwilą umowę uważa się za zawartą pomiędzy </w:t>
      </w:r>
      <w:r>
        <w:rPr>
          <w:rFonts w:ascii="Times New Roman" w:hAnsi="Times New Roman" w:cs="Times New Roman"/>
          <w:color w:val="000000"/>
          <w:kern w:val="0"/>
          <w:sz w:val="22"/>
          <w:szCs w:val="22"/>
        </w:rPr>
        <w:lastRenderedPageBreak/>
        <w:t>Klientem a Dietetykiem. W zależności od przedmiotu zamówienia, między Klientem a Dietetykiem może zostać zawarta umowa określonego rodzaju:</w:t>
      </w:r>
    </w:p>
    <w:p w14:paraId="725F6648" w14:textId="77777777" w:rsidR="00BF0F7E" w:rsidRDefault="00BF0F7E" w:rsidP="00BF0F7E">
      <w:pPr>
        <w:numPr>
          <w:ilvl w:val="1"/>
          <w:numId w:val="4"/>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W przypadku produktów elektronicznych – umowa o dostarczenie treści cyfrowych,</w:t>
      </w:r>
    </w:p>
    <w:p w14:paraId="50E3C600" w14:textId="77777777" w:rsidR="00BF0F7E" w:rsidRDefault="00BF0F7E" w:rsidP="00BF0F7E">
      <w:pPr>
        <w:numPr>
          <w:ilvl w:val="1"/>
          <w:numId w:val="4"/>
        </w:numPr>
        <w:tabs>
          <w:tab w:val="left" w:pos="1080"/>
          <w:tab w:val="left" w:pos="1440"/>
        </w:tabs>
        <w:autoSpaceDE w:val="0"/>
        <w:autoSpaceDN w:val="0"/>
        <w:adjustRightInd w:val="0"/>
        <w:spacing w:after="160" w:line="259" w:lineRule="auto"/>
        <w:ind w:hanging="1440"/>
        <w:jc w:val="both"/>
        <w:rPr>
          <w:rFonts w:ascii="Helvetica" w:hAnsi="Helvetica" w:cs="Helvetica"/>
          <w:color w:val="000000"/>
          <w:kern w:val="0"/>
          <w:sz w:val="22"/>
          <w:szCs w:val="22"/>
        </w:rPr>
      </w:pPr>
      <w:r>
        <w:rPr>
          <w:rFonts w:ascii="Times New Roman" w:hAnsi="Times New Roman" w:cs="Times New Roman"/>
          <w:color w:val="000000"/>
          <w:kern w:val="0"/>
          <w:sz w:val="22"/>
          <w:szCs w:val="22"/>
        </w:rPr>
        <w:t>W przypadku konsultacji dietetycznej/pakietu/Indywidualnego planu - umowa o świadczenie usług.</w:t>
      </w:r>
    </w:p>
    <w:p w14:paraId="4D2FD2C7" w14:textId="77777777" w:rsidR="00BF0F7E" w:rsidRDefault="00BF0F7E" w:rsidP="00BF0F7E">
      <w:pPr>
        <w:numPr>
          <w:ilvl w:val="0"/>
          <w:numId w:val="4"/>
        </w:numPr>
        <w:tabs>
          <w:tab w:val="left" w:pos="360"/>
          <w:tab w:val="left" w:pos="720"/>
        </w:tabs>
        <w:autoSpaceDE w:val="0"/>
        <w:autoSpaceDN w:val="0"/>
        <w:adjustRightInd w:val="0"/>
        <w:spacing w:after="160" w:line="259" w:lineRule="auto"/>
        <w:ind w:hanging="720"/>
        <w:jc w:val="both"/>
        <w:rPr>
          <w:rFonts w:ascii="Helvetica" w:hAnsi="Helvetica" w:cs="Helvetica"/>
          <w:color w:val="FB0007"/>
          <w:kern w:val="0"/>
          <w:sz w:val="22"/>
          <w:szCs w:val="22"/>
        </w:rPr>
      </w:pPr>
      <w:r>
        <w:rPr>
          <w:rFonts w:ascii="Times New Roman" w:hAnsi="Times New Roman" w:cs="Times New Roman"/>
          <w:color w:val="000000"/>
          <w:kern w:val="0"/>
          <w:sz w:val="22"/>
          <w:szCs w:val="22"/>
        </w:rPr>
        <w:t>Klient musi podać prawdziwe dane osobowe. Klient ponosi odpowiedzialność za podanie nieprawdziwych danych osobowych. Dietetyk zastrzega sobie prawo do wstrzymania realizacji zamówienia w sytuacji, gdy Klient podał nieprawdziwe dane lub gdy dane te budzą uzasadnione wątpliwości Dietetyka co do ich poprawności. W takim przypadku Klient zostanie poinformowany telefonicznie lub poprzez pocztę elektroniczną o wątpliwościach Dietetyka. W takiej sytuacji Klientowi przysługuje prawo wyjaśnienia wszelkich okoliczności związanych z weryfikacją prawdziwości podanych danych. W przypadku braku danych pozwalających Dietetykowi na podjęcie kontaktu z Klientem, Dietetyk udzieli wszelkich wyjaśnień po podjęciu kontaktu przez Klienta.</w:t>
      </w:r>
    </w:p>
    <w:p w14:paraId="3EB601E5" w14:textId="77777777" w:rsidR="00BF0F7E" w:rsidRDefault="00BF0F7E" w:rsidP="00BF0F7E">
      <w:pPr>
        <w:numPr>
          <w:ilvl w:val="0"/>
          <w:numId w:val="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Klient oświadcza, że wszelkie dane podane przez niego są prawdziwe, natomiast Dietetyk nie jest zobowiązany do weryfikowania ich prawdziwości i poprawności, choć posiada takie uprawnienie zgodnie z ust. 4 powyżej.</w:t>
      </w:r>
    </w:p>
    <w:p w14:paraId="677393B8"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p>
    <w:p w14:paraId="57F6D867" w14:textId="77777777" w:rsidR="00BF0F7E" w:rsidRDefault="00BF0F7E" w:rsidP="00BF0F7E">
      <w:pPr>
        <w:autoSpaceDE w:val="0"/>
        <w:autoSpaceDN w:val="0"/>
        <w:adjustRightInd w:val="0"/>
        <w:jc w:val="center"/>
        <w:rPr>
          <w:rFonts w:ascii="Verdana" w:hAnsi="Verdana" w:cs="Verdana"/>
          <w:color w:val="244084"/>
          <w:kern w:val="0"/>
          <w:sz w:val="22"/>
          <w:szCs w:val="22"/>
        </w:rPr>
      </w:pPr>
      <w:r>
        <w:rPr>
          <w:rFonts w:ascii="Times New Roman" w:hAnsi="Times New Roman" w:cs="Times New Roman"/>
          <w:b/>
          <w:bCs/>
          <w:color w:val="000000"/>
          <w:kern w:val="0"/>
          <w:sz w:val="22"/>
          <w:szCs w:val="22"/>
        </w:rPr>
        <w:t>§5</w:t>
      </w:r>
      <w:r>
        <w:rPr>
          <w:rFonts w:ascii="Times New Roman" w:hAnsi="Times New Roman" w:cs="Times New Roman"/>
          <w:color w:val="000000"/>
          <w:kern w:val="0"/>
          <w:sz w:val="22"/>
          <w:szCs w:val="22"/>
        </w:rPr>
        <w:t> </w:t>
      </w:r>
    </w:p>
    <w:p w14:paraId="33D8CA19" w14:textId="77777777" w:rsidR="00BF0F7E" w:rsidRDefault="00BF0F7E" w:rsidP="00BF0F7E">
      <w:pPr>
        <w:autoSpaceDE w:val="0"/>
        <w:autoSpaceDN w:val="0"/>
        <w:adjustRightInd w:val="0"/>
        <w:jc w:val="center"/>
        <w:rPr>
          <w:rFonts w:ascii="Times New Roman" w:hAnsi="Times New Roman" w:cs="Times New Roman"/>
          <w:color w:val="000000"/>
          <w:kern w:val="0"/>
          <w:sz w:val="22"/>
          <w:szCs w:val="22"/>
        </w:rPr>
      </w:pPr>
      <w:r>
        <w:rPr>
          <w:rFonts w:ascii="Times New Roman" w:hAnsi="Times New Roman" w:cs="Times New Roman"/>
          <w:b/>
          <w:bCs/>
          <w:color w:val="000000"/>
          <w:kern w:val="0"/>
          <w:sz w:val="22"/>
          <w:szCs w:val="22"/>
        </w:rPr>
        <w:t xml:space="preserve">Oferta współpracy </w:t>
      </w:r>
    </w:p>
    <w:p w14:paraId="1ECE0364" w14:textId="77777777" w:rsidR="00BF0F7E" w:rsidRDefault="00BF0F7E" w:rsidP="00BF0F7E">
      <w:pPr>
        <w:autoSpaceDE w:val="0"/>
        <w:autoSpaceDN w:val="0"/>
        <w:adjustRightInd w:val="0"/>
        <w:jc w:val="center"/>
        <w:rPr>
          <w:rFonts w:ascii="Verdana" w:hAnsi="Verdana" w:cs="Verdana"/>
          <w:color w:val="244084"/>
          <w:kern w:val="0"/>
          <w:sz w:val="22"/>
          <w:szCs w:val="22"/>
        </w:rPr>
      </w:pPr>
    </w:p>
    <w:p w14:paraId="6064D2CA" w14:textId="66F5ED9D" w:rsidR="00BF0F7E" w:rsidRDefault="00BF0F7E" w:rsidP="00BF0F7E">
      <w:pPr>
        <w:numPr>
          <w:ilvl w:val="2"/>
          <w:numId w:val="5"/>
        </w:numPr>
        <w:tabs>
          <w:tab w:val="left" w:pos="2000"/>
          <w:tab w:val="left" w:pos="2315"/>
        </w:tabs>
        <w:autoSpaceDE w:val="0"/>
        <w:autoSpaceDN w:val="0"/>
        <w:adjustRightInd w:val="0"/>
        <w:ind w:left="2315" w:hanging="2316"/>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Zgodnie z ofertą przedstawioną na stronie internetowej Klient ma możliwość wybrania</w:t>
      </w:r>
      <w:r>
        <w:rPr>
          <w:rFonts w:ascii="Times New Roman" w:hAnsi="Times New Roman" w:cs="Times New Roman"/>
          <w:color w:val="000000"/>
          <w:kern w:val="0"/>
          <w:sz w:val="22"/>
          <w:szCs w:val="22"/>
        </w:rPr>
        <w:t>:</w:t>
      </w:r>
      <w:r>
        <w:rPr>
          <w:rFonts w:ascii="Times New Roman" w:hAnsi="Times New Roman" w:cs="Times New Roman"/>
          <w:color w:val="000000"/>
          <w:kern w:val="0"/>
          <w:sz w:val="22"/>
          <w:szCs w:val="22"/>
        </w:rPr>
        <w:br/>
      </w:r>
      <w:r>
        <w:rPr>
          <w:rFonts w:ascii="Times New Roman" w:hAnsi="Times New Roman" w:cs="Times New Roman"/>
          <w:color w:val="000000"/>
          <w:kern w:val="0"/>
          <w:sz w:val="22"/>
          <w:szCs w:val="22"/>
        </w:rPr>
        <w:t xml:space="preserve"> </w:t>
      </w:r>
      <w:r w:rsidRPr="00BF0F7E">
        <w:rPr>
          <w:rFonts w:ascii="Times New Roman" w:hAnsi="Times New Roman" w:cs="Times New Roman"/>
          <w:color w:val="000000"/>
          <w:kern w:val="0"/>
          <w:sz w:val="22"/>
          <w:szCs w:val="22"/>
          <w:u w:val="single"/>
        </w:rPr>
        <w:t>Konsultacja online</w:t>
      </w:r>
    </w:p>
    <w:p w14:paraId="16F789D2" w14:textId="77777777" w:rsidR="00BF0F7E" w:rsidRDefault="00BF0F7E" w:rsidP="00BF0F7E">
      <w:pPr>
        <w:tabs>
          <w:tab w:val="left" w:pos="2580"/>
          <w:tab w:val="left" w:pos="3060"/>
        </w:tabs>
        <w:autoSpaceDE w:val="0"/>
        <w:autoSpaceDN w:val="0"/>
        <w:adjustRightInd w:val="0"/>
        <w:ind w:left="30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Klient umawia się na konsultację dietetyczną.</w:t>
      </w:r>
    </w:p>
    <w:p w14:paraId="316EE920" w14:textId="77777777" w:rsidR="00BF0F7E" w:rsidRDefault="00BF0F7E" w:rsidP="00BF0F7E">
      <w:pPr>
        <w:tabs>
          <w:tab w:val="left" w:pos="2580"/>
          <w:tab w:val="left" w:pos="3060"/>
        </w:tabs>
        <w:autoSpaceDE w:val="0"/>
        <w:autoSpaceDN w:val="0"/>
        <w:adjustRightInd w:val="0"/>
        <w:ind w:left="30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Po ustaleniu dogodnego terminu i otrzymaniu faktury, Kupujący uiszcza pełną kwotę. W przypadku braku wpłaty całości kwoty w ciągu 7 dni rezerwacja terminu zostanie anulowana. </w:t>
      </w:r>
    </w:p>
    <w:p w14:paraId="06F22E12" w14:textId="186D7BA2" w:rsidR="00BF0F7E" w:rsidRDefault="00BF0F7E" w:rsidP="00BF0F7E">
      <w:pPr>
        <w:tabs>
          <w:tab w:val="left" w:pos="2580"/>
          <w:tab w:val="left" w:pos="3060"/>
        </w:tabs>
        <w:autoSpaceDE w:val="0"/>
        <w:autoSpaceDN w:val="0"/>
        <w:adjustRightInd w:val="0"/>
        <w:ind w:left="30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Klient otrzymuje na podany adres mailowy wytyczne</w:t>
      </w:r>
      <w:r>
        <w:rPr>
          <w:rFonts w:ascii="Times New Roman" w:hAnsi="Times New Roman" w:cs="Times New Roman"/>
          <w:color w:val="000000"/>
          <w:kern w:val="0"/>
          <w:sz w:val="22"/>
          <w:szCs w:val="22"/>
        </w:rPr>
        <w:t>.</w:t>
      </w:r>
    </w:p>
    <w:p w14:paraId="13DE19EB" w14:textId="36C9D7C8" w:rsidR="00BF0F7E" w:rsidRDefault="00BF0F7E" w:rsidP="00BF0F7E">
      <w:pPr>
        <w:tabs>
          <w:tab w:val="left" w:pos="2580"/>
          <w:tab w:val="left" w:pos="3060"/>
        </w:tabs>
        <w:autoSpaceDE w:val="0"/>
        <w:autoSpaceDN w:val="0"/>
        <w:adjustRightInd w:val="0"/>
        <w:ind w:left="30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Po przeprowadzonej konsultacji, Klient otrzymuje na podany adres mailowy podsumowanie konsultacji </w:t>
      </w:r>
      <w:proofErr w:type="gramStart"/>
      <w:r>
        <w:rPr>
          <w:rFonts w:ascii="Times New Roman" w:hAnsi="Times New Roman" w:cs="Times New Roman"/>
          <w:color w:val="000000"/>
          <w:kern w:val="0"/>
          <w:sz w:val="22"/>
          <w:szCs w:val="22"/>
        </w:rPr>
        <w:t>( na</w:t>
      </w:r>
      <w:proofErr w:type="gramEnd"/>
      <w:r>
        <w:rPr>
          <w:rFonts w:ascii="Times New Roman" w:hAnsi="Times New Roman" w:cs="Times New Roman"/>
          <w:color w:val="000000"/>
          <w:kern w:val="0"/>
          <w:sz w:val="22"/>
          <w:szCs w:val="22"/>
        </w:rPr>
        <w:t xml:space="preserve"> życzeni</w:t>
      </w:r>
      <w:r>
        <w:rPr>
          <w:rFonts w:ascii="Times New Roman" w:hAnsi="Times New Roman" w:cs="Times New Roman"/>
          <w:color w:val="000000"/>
          <w:kern w:val="0"/>
          <w:sz w:val="22"/>
          <w:szCs w:val="22"/>
        </w:rPr>
        <w:t xml:space="preserve">e) </w:t>
      </w:r>
      <w:r>
        <w:rPr>
          <w:rFonts w:ascii="Times New Roman" w:hAnsi="Times New Roman" w:cs="Times New Roman"/>
          <w:color w:val="000000"/>
          <w:kern w:val="0"/>
          <w:sz w:val="22"/>
          <w:szCs w:val="22"/>
        </w:rPr>
        <w:br/>
      </w:r>
      <w:r>
        <w:rPr>
          <w:rFonts w:ascii="Times New Roman" w:hAnsi="Times New Roman" w:cs="Times New Roman"/>
          <w:color w:val="000000"/>
          <w:kern w:val="0"/>
          <w:sz w:val="22"/>
          <w:szCs w:val="22"/>
        </w:rPr>
        <w:br/>
      </w:r>
      <w:r w:rsidRPr="00BF0F7E">
        <w:rPr>
          <w:rFonts w:ascii="Times New Roman" w:hAnsi="Times New Roman" w:cs="Times New Roman"/>
          <w:color w:val="000000"/>
          <w:kern w:val="0"/>
          <w:sz w:val="22"/>
          <w:szCs w:val="22"/>
          <w:u w:val="single"/>
        </w:rPr>
        <w:t>Pakiet</w:t>
      </w:r>
      <w:r>
        <w:rPr>
          <w:rFonts w:ascii="Times New Roman" w:hAnsi="Times New Roman" w:cs="Times New Roman"/>
          <w:color w:val="000000"/>
          <w:kern w:val="0"/>
          <w:sz w:val="22"/>
          <w:szCs w:val="22"/>
          <w:u w:val="single"/>
        </w:rPr>
        <w:t>y</w:t>
      </w:r>
      <w:r w:rsidRPr="00BF0F7E">
        <w:rPr>
          <w:rFonts w:ascii="Times New Roman" w:hAnsi="Times New Roman" w:cs="Times New Roman"/>
          <w:color w:val="000000"/>
          <w:kern w:val="0"/>
          <w:sz w:val="22"/>
          <w:szCs w:val="22"/>
          <w:u w:val="single"/>
        </w:rPr>
        <w:t xml:space="preserve"> </w:t>
      </w:r>
      <w:r w:rsidRPr="00BF0F7E">
        <w:rPr>
          <w:rFonts w:ascii="Times New Roman" w:hAnsi="Times New Roman" w:cs="Times New Roman"/>
          <w:color w:val="000000"/>
          <w:kern w:val="0"/>
          <w:sz w:val="22"/>
          <w:szCs w:val="22"/>
          <w:u w:val="single"/>
        </w:rPr>
        <w:br/>
      </w:r>
      <w:r>
        <w:rPr>
          <w:rFonts w:ascii="Times New Roman" w:hAnsi="Times New Roman" w:cs="Times New Roman"/>
          <w:color w:val="000000"/>
          <w:kern w:val="0"/>
          <w:sz w:val="22"/>
          <w:szCs w:val="22"/>
        </w:rPr>
        <w:t>Klient wybiera rodzaj pakiet</w:t>
      </w:r>
      <w:r>
        <w:rPr>
          <w:rFonts w:ascii="Times New Roman" w:hAnsi="Times New Roman" w:cs="Times New Roman"/>
          <w:color w:val="000000"/>
          <w:kern w:val="0"/>
          <w:sz w:val="22"/>
          <w:szCs w:val="22"/>
        </w:rPr>
        <w:t>u</w:t>
      </w:r>
      <w:r>
        <w:rPr>
          <w:rFonts w:ascii="Times New Roman" w:hAnsi="Times New Roman" w:cs="Times New Roman"/>
          <w:color w:val="000000"/>
          <w:kern w:val="0"/>
          <w:sz w:val="22"/>
          <w:szCs w:val="22"/>
        </w:rPr>
        <w:t xml:space="preserve">. Po otrzymaniu faktury, Klient uiszcza pełną kwotę. W przypadku braku wpłaty całości kwoty w ciągu 7 dni współpraca zostaje anulowana. Na podany adres e-mail Klient otrzymuje ankietę do uzupełnienia. Po Otrzymaniu wpłaty oraz uzupełnionej ankiety, Dietetyk rozpoczyna przygotowanie planu żywieniowego. </w:t>
      </w:r>
    </w:p>
    <w:p w14:paraId="4A951ABF" w14:textId="77777777" w:rsidR="00BF0F7E" w:rsidRDefault="00BF0F7E" w:rsidP="00BF0F7E">
      <w:pPr>
        <w:numPr>
          <w:ilvl w:val="0"/>
          <w:numId w:val="7"/>
        </w:numPr>
        <w:tabs>
          <w:tab w:val="left" w:pos="720"/>
          <w:tab w:val="left" w:pos="1080"/>
        </w:tabs>
        <w:autoSpaceDE w:val="0"/>
        <w:autoSpaceDN w:val="0"/>
        <w:adjustRightInd w:val="0"/>
        <w:spacing w:after="160" w:line="259" w:lineRule="auto"/>
        <w:ind w:left="1080" w:hanging="1080"/>
        <w:rPr>
          <w:rFonts w:ascii="Times-Roman" w:hAnsi="Times-Roman" w:cs="Times-Roman"/>
          <w:color w:val="000000"/>
          <w:kern w:val="0"/>
          <w:sz w:val="22"/>
          <w:szCs w:val="22"/>
        </w:rPr>
      </w:pPr>
      <w:r>
        <w:rPr>
          <w:rFonts w:ascii="Times-Roman" w:hAnsi="Times-Roman" w:cs="Times-Roman"/>
          <w:color w:val="000000"/>
          <w:kern w:val="0"/>
          <w:sz w:val="22"/>
          <w:szCs w:val="22"/>
        </w:rPr>
        <w:t>Dietetyk posiada odpowiednie kwalifikacje do udzielania świadczeń zdrowotnych oraz posiada kwalifikacje do udzielania świadczeń zdrowotnych w dziedzinie medycyny.</w:t>
      </w:r>
    </w:p>
    <w:p w14:paraId="552FEB13" w14:textId="77777777" w:rsidR="00BF0F7E" w:rsidRDefault="00BF0F7E" w:rsidP="00BF0F7E">
      <w:pPr>
        <w:numPr>
          <w:ilvl w:val="0"/>
          <w:numId w:val="7"/>
        </w:numPr>
        <w:tabs>
          <w:tab w:val="left" w:pos="720"/>
          <w:tab w:val="left" w:pos="1080"/>
        </w:tabs>
        <w:autoSpaceDE w:val="0"/>
        <w:autoSpaceDN w:val="0"/>
        <w:adjustRightInd w:val="0"/>
        <w:spacing w:after="160" w:line="259" w:lineRule="auto"/>
        <w:ind w:left="1080" w:hanging="108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Klient jest świadomy, że usługi świadczone przez Dietetyka nie dają gwarancji uzyskania założonych i oczekiwanych przez Klienta skutków.  </w:t>
      </w:r>
    </w:p>
    <w:p w14:paraId="2A5A2201" w14:textId="77777777" w:rsidR="00BF0F7E" w:rsidRDefault="00BF0F7E" w:rsidP="00BF0F7E">
      <w:pPr>
        <w:numPr>
          <w:ilvl w:val="0"/>
          <w:numId w:val="7"/>
        </w:numPr>
        <w:tabs>
          <w:tab w:val="left" w:pos="720"/>
          <w:tab w:val="left" w:pos="1080"/>
        </w:tabs>
        <w:autoSpaceDE w:val="0"/>
        <w:autoSpaceDN w:val="0"/>
        <w:adjustRightInd w:val="0"/>
        <w:ind w:left="1080" w:hanging="108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lastRenderedPageBreak/>
        <w:t>Dietetyk nie ponosi odpowiedzialności za wszystkie skutki wynikające z nieodpowiedniego stosowania planu żywieniowego i suplementacji przygotowanej przez Dietetyka. Klient jest świadomy, że niestosowanie się przez niego lub wybiórcze stosowanie się do uzyskanych zaleceń może przynieść negatywny skutek pod kątem stanu zdrowia, a nawet życia.   </w:t>
      </w:r>
    </w:p>
    <w:p w14:paraId="5ED73BA1" w14:textId="77777777" w:rsidR="00BF0F7E" w:rsidRDefault="00BF0F7E" w:rsidP="00BF0F7E">
      <w:pPr>
        <w:numPr>
          <w:ilvl w:val="0"/>
          <w:numId w:val="7"/>
        </w:numPr>
        <w:tabs>
          <w:tab w:val="left" w:pos="720"/>
          <w:tab w:val="left" w:pos="1080"/>
        </w:tabs>
        <w:autoSpaceDE w:val="0"/>
        <w:autoSpaceDN w:val="0"/>
        <w:adjustRightInd w:val="0"/>
        <w:ind w:left="1080" w:hanging="108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Klient jest również świadomy, że zatajanie informacji bądź podanie nieprawdziwych informacji na temat swojego stanu zdrowia, stylu życia, przyjmowanych leków czy suplementów może negatywnie wpłynąć na stan zdrowia. Dietetyk nie ponosi za to odpowiedzialności. </w:t>
      </w:r>
    </w:p>
    <w:p w14:paraId="02178355" w14:textId="77777777" w:rsidR="00BF0F7E" w:rsidRDefault="00BF0F7E" w:rsidP="00BF0F7E">
      <w:pPr>
        <w:numPr>
          <w:ilvl w:val="0"/>
          <w:numId w:val="7"/>
        </w:numPr>
        <w:tabs>
          <w:tab w:val="left" w:pos="720"/>
          <w:tab w:val="left" w:pos="1080"/>
        </w:tabs>
        <w:autoSpaceDE w:val="0"/>
        <w:autoSpaceDN w:val="0"/>
        <w:adjustRightInd w:val="0"/>
        <w:ind w:left="1080" w:hanging="108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Ryzyko wystąpienia efektów ubocznych jest znikome, jednak Dietetyk nie jest w stanie przewidzieć wszystkich możliwych przeciwwskazań przy stosowaniu danej suplementacji i sposobu żywienia, dlatego Dietetyk nie bierze odpowiedzialności za negatywne skutki ich stosowania.</w:t>
      </w:r>
    </w:p>
    <w:p w14:paraId="5B16004F" w14:textId="77777777" w:rsidR="00BF0F7E" w:rsidRDefault="00BF0F7E" w:rsidP="00BF0F7E">
      <w:pPr>
        <w:numPr>
          <w:ilvl w:val="0"/>
          <w:numId w:val="7"/>
        </w:numPr>
        <w:tabs>
          <w:tab w:val="left" w:pos="720"/>
          <w:tab w:val="left" w:pos="1080"/>
        </w:tabs>
        <w:autoSpaceDE w:val="0"/>
        <w:autoSpaceDN w:val="0"/>
        <w:adjustRightInd w:val="0"/>
        <w:ind w:left="1080" w:hanging="108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Wszystkie informacje, które Dietetyk uzyskuje w trakcie świadczenia Usług dla Klienta, objęte są tajemnicą bezterminowo i nie są przekazywane osobom trzecim </w:t>
      </w:r>
    </w:p>
    <w:p w14:paraId="7616CBE3" w14:textId="77777777" w:rsidR="00BF0F7E" w:rsidRDefault="00BF0F7E" w:rsidP="00BF0F7E">
      <w:pPr>
        <w:numPr>
          <w:ilvl w:val="0"/>
          <w:numId w:val="7"/>
        </w:numPr>
        <w:tabs>
          <w:tab w:val="left" w:pos="720"/>
          <w:tab w:val="left" w:pos="1080"/>
        </w:tabs>
        <w:autoSpaceDE w:val="0"/>
        <w:autoSpaceDN w:val="0"/>
        <w:adjustRightInd w:val="0"/>
        <w:ind w:left="1080" w:hanging="108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Warunkiem przystąpienia do współpracy z Dietetyka jest zaakceptowanie Regulaminu. </w:t>
      </w:r>
    </w:p>
    <w:p w14:paraId="6398B79A"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6</w:t>
      </w:r>
    </w:p>
    <w:p w14:paraId="74C87D9D"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Dostawa i płatność</w:t>
      </w:r>
    </w:p>
    <w:p w14:paraId="4A87D4BD" w14:textId="4739E55C" w:rsidR="00BF0F7E" w:rsidRDefault="00BF0F7E" w:rsidP="00BF0F7E">
      <w:pPr>
        <w:numPr>
          <w:ilvl w:val="0"/>
          <w:numId w:val="8"/>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Jedyną dostępną metodą płatności za zamówienie jest płatność przelewem </w:t>
      </w:r>
      <w:proofErr w:type="spellStart"/>
      <w:proofErr w:type="gramStart"/>
      <w:r>
        <w:rPr>
          <w:rFonts w:ascii="Times New Roman" w:hAnsi="Times New Roman" w:cs="Times New Roman"/>
          <w:color w:val="000000"/>
          <w:kern w:val="0"/>
          <w:sz w:val="22"/>
          <w:szCs w:val="22"/>
        </w:rPr>
        <w:t>bankowym.Płatności</w:t>
      </w:r>
      <w:proofErr w:type="spellEnd"/>
      <w:proofErr w:type="gramEnd"/>
      <w:r>
        <w:rPr>
          <w:rFonts w:ascii="Times New Roman" w:hAnsi="Times New Roman" w:cs="Times New Roman"/>
          <w:color w:val="000000"/>
          <w:kern w:val="0"/>
          <w:sz w:val="22"/>
          <w:szCs w:val="22"/>
        </w:rPr>
        <w:t xml:space="preserve"> na konto bankowe podane na fakturze. </w:t>
      </w:r>
    </w:p>
    <w:p w14:paraId="57F9354B" w14:textId="77777777" w:rsidR="00BF0F7E" w:rsidRDefault="00BF0F7E" w:rsidP="00BF0F7E">
      <w:pPr>
        <w:numPr>
          <w:ilvl w:val="0"/>
          <w:numId w:val="8"/>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W przypadku planu dietetycznego, zostanie on dostarczony po wypełnieniu ankiety żywieniowej, którą wypełnia Klient.</w:t>
      </w:r>
    </w:p>
    <w:p w14:paraId="0E7E67E6" w14:textId="77777777" w:rsidR="00BF0F7E" w:rsidRDefault="00BF0F7E" w:rsidP="00BF0F7E">
      <w:pPr>
        <w:numPr>
          <w:ilvl w:val="0"/>
          <w:numId w:val="8"/>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Dieta zostanie wysyłana Klientowi do 10 dni od otrzymania pełnej wpłaty, od konsultacji lub od odesłania kwestionariusza żywieniowego (brany pod uwagę jest termin ostatniego spełnionego warunku).</w:t>
      </w:r>
    </w:p>
    <w:p w14:paraId="22649A61"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7</w:t>
      </w:r>
    </w:p>
    <w:p w14:paraId="08833B15"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Produkty elektroniczne</w:t>
      </w:r>
    </w:p>
    <w:p w14:paraId="2D7E3ED1" w14:textId="77777777" w:rsidR="00BF0F7E" w:rsidRDefault="00BF0F7E" w:rsidP="00BF0F7E">
      <w:pPr>
        <w:numPr>
          <w:ilvl w:val="0"/>
          <w:numId w:val="9"/>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Realizacja zamówienia obejmującego produkt elektroniczny taki jak jadłospis online itp. następuje poprzez przesłanie na adres e-mail podany przez Klienta w formularzu zamówienia wiadomości zawierającej instrukcję pobrania lub uzyskania dostępu do zakupionego produktu elektronicznego.</w:t>
      </w:r>
    </w:p>
    <w:p w14:paraId="5F3C9584" w14:textId="77777777" w:rsidR="00BF0F7E" w:rsidRDefault="00BF0F7E" w:rsidP="00BF0F7E">
      <w:pPr>
        <w:numPr>
          <w:ilvl w:val="0"/>
          <w:numId w:val="9"/>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Z chwilą wysyłki wiadomości, o której mowa w ust. 1 powyżej, treści cyfrowe objęte przedmiotem zamówienia uważa się za dostarczone w całości Klientowi.</w:t>
      </w:r>
    </w:p>
    <w:p w14:paraId="3240CEA2" w14:textId="77777777" w:rsidR="00BF0F7E" w:rsidRDefault="00BF0F7E" w:rsidP="00BF0F7E">
      <w:pPr>
        <w:numPr>
          <w:ilvl w:val="0"/>
          <w:numId w:val="9"/>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W odniesieniu do jadłospisów online i innych produktów elektronicznych nie przysługuje prawo do odstąpienia od umowy oraz zwrotu produktu zgodnie z postanowieniami §8. </w:t>
      </w:r>
    </w:p>
    <w:p w14:paraId="7B43E2FB" w14:textId="77777777" w:rsidR="00BF0F7E" w:rsidRDefault="00BF0F7E" w:rsidP="00BF0F7E">
      <w:pPr>
        <w:autoSpaceDE w:val="0"/>
        <w:autoSpaceDN w:val="0"/>
        <w:adjustRightInd w:val="0"/>
        <w:spacing w:after="160" w:line="259" w:lineRule="auto"/>
        <w:jc w:val="both"/>
        <w:rPr>
          <w:rFonts w:ascii="Times New Roman" w:hAnsi="Times New Roman" w:cs="Times New Roman"/>
          <w:color w:val="000000"/>
          <w:kern w:val="0"/>
          <w:sz w:val="22"/>
          <w:szCs w:val="22"/>
        </w:rPr>
      </w:pPr>
    </w:p>
    <w:p w14:paraId="7667B7FB"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8</w:t>
      </w:r>
    </w:p>
    <w:p w14:paraId="040A21AE"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Prawa własności intelektualnej</w:t>
      </w:r>
    </w:p>
    <w:p w14:paraId="13BACFAE" w14:textId="77777777" w:rsidR="00BF0F7E" w:rsidRDefault="00BF0F7E" w:rsidP="00BF0F7E">
      <w:pPr>
        <w:numPr>
          <w:ilvl w:val="0"/>
          <w:numId w:val="10"/>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Dietetyk poucza niniejszym Klienta, że treści zawarte w serwisie oraz produkty elektroniczne objęte są ochroną prawa autorskiego.</w:t>
      </w:r>
    </w:p>
    <w:p w14:paraId="00BDF3EC" w14:textId="77777777" w:rsidR="00BF0F7E" w:rsidRDefault="00BF0F7E" w:rsidP="00BF0F7E">
      <w:pPr>
        <w:numPr>
          <w:ilvl w:val="0"/>
          <w:numId w:val="10"/>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Prawa autorskie majątkowe i osobiste co do produktów i treści dystrybuowanych za pomocą serwisu należą do Dietetyka. </w:t>
      </w:r>
    </w:p>
    <w:p w14:paraId="12435092" w14:textId="77777777" w:rsidR="00BF0F7E" w:rsidRDefault="00BF0F7E" w:rsidP="00BF0F7E">
      <w:pPr>
        <w:numPr>
          <w:ilvl w:val="0"/>
          <w:numId w:val="10"/>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lastRenderedPageBreak/>
        <w:t>Bezprawne rozpowszechnianie treści lub materiałów, o których mowa w ust. 1 powyżej, może skutkować odpowiedzialnością cywilną lub karną.</w:t>
      </w:r>
    </w:p>
    <w:p w14:paraId="3B76AE7B"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 </w:t>
      </w:r>
    </w:p>
    <w:p w14:paraId="531087ED"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9</w:t>
      </w:r>
    </w:p>
    <w:p w14:paraId="3C3B6C29"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Odstąpienie od umowy Konsumenta</w:t>
      </w:r>
    </w:p>
    <w:p w14:paraId="4EB12B4C"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Konsument, który zawarł ze Dietetyka umowę na odległość, ma prawo odstąpić od umowy bez podawania przyczyny w terminie 14 dni od dnia zawarcia umowy (w przypadku umowy o dostarczenie treści cyfrowych).</w:t>
      </w:r>
    </w:p>
    <w:p w14:paraId="7DD6EA9B"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Prawo do odstąpienia od umowy nie przysługuje w odniesieniu do umów o dostarczanie treści cyfrowych, które nie są zapisane na nośniku materialnym, jeżeli spełnianie świadczenia rozpoczęło się za wyraźną zgodą Konsumenta przed upływem terminu do odstąpienia od umowy i po poinformowaniu go przez Dietetyka o utracie prawa odstąpienia od umowy.</w:t>
      </w:r>
    </w:p>
    <w:p w14:paraId="38F34102"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Prawo do odstąpienia od umowy nie przysługuje również, w odniesieniu do produktów przygotowywanych na specjalne zamówienie Konsumenta oraz według osobistych preferencji. </w:t>
      </w:r>
    </w:p>
    <w:p w14:paraId="6711B793"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Chwilą rozpoczęcia świadczenia jest doręczenie Klientowi wiadomości e-mail z instrukcją uzyskania dostępu do treści cyfrowych.</w:t>
      </w:r>
    </w:p>
    <w:p w14:paraId="2DBC780B"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Aby odstąpić od umowy, Konsument musi poinformować Dietetyka o swojej decyzji o odstąpieniu od umowy w drodze jednoznacznego oświadczenia - na przykład pismo wysłane pocztą, faksem lub pocztą elektroniczną.</w:t>
      </w:r>
    </w:p>
    <w:p w14:paraId="3255F837" w14:textId="77777777" w:rsidR="00BF0F7E" w:rsidRDefault="00BF0F7E" w:rsidP="00BF0F7E">
      <w:pPr>
        <w:numPr>
          <w:ilvl w:val="0"/>
          <w:numId w:val="11"/>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Aby zachować termin do odstąpienia od umowy, wystarczy, aby Konsument wysłał informację dotyczącą wykonania przysługującego Konsumentowi prawa odstąpienia od umowy przed upływem terminu do odstąpienia od umowy.</w:t>
      </w:r>
    </w:p>
    <w:p w14:paraId="272034FE"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 </w:t>
      </w:r>
    </w:p>
    <w:p w14:paraId="199DB40A"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10</w:t>
      </w:r>
    </w:p>
    <w:p w14:paraId="5210AD36"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Odpowiedzialność za wady</w:t>
      </w:r>
    </w:p>
    <w:p w14:paraId="64D1D8B1"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Dietetyk ma obowiązek dostarczyć Klientowi treść cyfrową wolną od wad.</w:t>
      </w:r>
    </w:p>
    <w:p w14:paraId="6172E39A"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Dietetyk jest odpowiedzialny względem Klienta, jeżeli sprzedana treść cyfrowa ma wadę fizyczną lub prawną (rękojmia za wady).</w:t>
      </w:r>
    </w:p>
    <w:p w14:paraId="0F927AF7"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Jeśli Klient stwierdzi wadę treści cyfrowej, powinien poinformować o tym Dietetyka, określając jednocześnie swoje roszczenie związane ze stwierdzoną wadą lub składając oświadczenie stosownej treści.</w:t>
      </w:r>
    </w:p>
    <w:p w14:paraId="01841E6A"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Klient może kontaktować się ze Dietetyka zarówno pocztą tradycyjną, jak również pocztą elektroniczną.</w:t>
      </w:r>
    </w:p>
    <w:p w14:paraId="448F8354"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Dietetyk ustosunkuje się do składanej przez Klienta reklamacji w ciągu 14 dni od dnia doręczenia mu reklamacji za pomocą takiego środka komunikacji, przy wykorzystaniu którego reklamacja została złożona.</w:t>
      </w:r>
    </w:p>
    <w:p w14:paraId="50ADF78C"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lastRenderedPageBreak/>
        <w:t>Dietetyk nie ponosi odpowiedzialności za konsekwencje związane z podaniem przez Klienta niepełnych błędnych informacji o stanie zdrowia, zatajenia istotnych faktów, bądź nieprzedstawienia wszystkich wymaganych dokumentów, a także wyników badań czy też niestosowanie zaleceń podczas konsultacji dietetycznej.</w:t>
      </w:r>
    </w:p>
    <w:p w14:paraId="3CFE867C"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Konsultacja dietetyczna nie stanowi udzielenia pomocy, porady lub opinii lekarskiej, ani orzeczenia o stanie zdrowia w rozumieniu Ustawy o Zawodzie Lekarza. Konsultacja dietetyczna nie stanowi także działalności leczniczej ani świadczenia zdrowotnego w rozumieniu art. 3 ust. 1 Ustawy o Działalności Leczniczej. Konsultacja dietetyczna ma charakter informacyjny i edukacyjny oraz ma na celu promocję zdrowego stylu życia.</w:t>
      </w:r>
    </w:p>
    <w:p w14:paraId="0B7A079C" w14:textId="77777777" w:rsidR="00BF0F7E" w:rsidRDefault="00BF0F7E" w:rsidP="00BF0F7E">
      <w:pPr>
        <w:numPr>
          <w:ilvl w:val="0"/>
          <w:numId w:val="12"/>
        </w:numPr>
        <w:tabs>
          <w:tab w:val="left" w:pos="360"/>
          <w:tab w:val="left" w:pos="720"/>
        </w:tabs>
        <w:autoSpaceDE w:val="0"/>
        <w:autoSpaceDN w:val="0"/>
        <w:adjustRightInd w:val="0"/>
        <w:spacing w:after="160" w:line="259" w:lineRule="auto"/>
        <w:ind w:hanging="720"/>
        <w:jc w:val="both"/>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Konsultacja dietetyczna nie zastępuje bezpośredniej wizyty u lekarza.  Jeżeli istnieją wątpliwości co do stanu zdrowia oraz ewentualnych przeciwwskazań do stosowania zaleceń dietetyka, na którymkolwiek z etapów należy zasięgnąć opinii lekarza. Zaleca się, aby przed przystąpieniem do jakiejkolwiek aktywności ruchowej oraz przed zastosowaniem jakiegokolwiek programu dietetycznego, zasięgnąć porady lekarza. Dieta i suplementacja mają na celu procesu leczniczego czy też zdrowego trybu życia, nie mogą zastąpić Klientowi konsultacji u lekarza specjalisty czy leków. </w:t>
      </w:r>
    </w:p>
    <w:p w14:paraId="6382A6DD"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 </w:t>
      </w:r>
    </w:p>
    <w:p w14:paraId="26485928"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11</w:t>
      </w:r>
    </w:p>
    <w:p w14:paraId="40912A73"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rPr>
      </w:pPr>
      <w:r>
        <w:rPr>
          <w:rFonts w:ascii="Times New Roman" w:hAnsi="Times New Roman" w:cs="Times New Roman"/>
          <w:color w:val="000000"/>
          <w:kern w:val="0"/>
          <w:sz w:val="22"/>
          <w:szCs w:val="22"/>
        </w:rPr>
        <w:t xml:space="preserve">Dane osobowe i pliki </w:t>
      </w:r>
      <w:proofErr w:type="spellStart"/>
      <w:r>
        <w:rPr>
          <w:rFonts w:ascii="Times New Roman" w:hAnsi="Times New Roman" w:cs="Times New Roman"/>
          <w:color w:val="000000"/>
          <w:kern w:val="0"/>
          <w:sz w:val="22"/>
          <w:szCs w:val="22"/>
        </w:rPr>
        <w:t>cookies</w:t>
      </w:r>
      <w:proofErr w:type="spellEnd"/>
    </w:p>
    <w:p w14:paraId="1C164C3B" w14:textId="77777777" w:rsidR="00BF0F7E" w:rsidRDefault="00BF0F7E" w:rsidP="00BF0F7E">
      <w:pPr>
        <w:numPr>
          <w:ilvl w:val="0"/>
          <w:numId w:val="1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Administratorem danych osobowych Klienta jest Dietetyk.</w:t>
      </w:r>
    </w:p>
    <w:p w14:paraId="1E772DBB" w14:textId="77777777" w:rsidR="00BF0F7E" w:rsidRDefault="00BF0F7E" w:rsidP="00BF0F7E">
      <w:pPr>
        <w:numPr>
          <w:ilvl w:val="0"/>
          <w:numId w:val="1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rPr>
      </w:pPr>
      <w:r>
        <w:rPr>
          <w:rFonts w:ascii="Times New Roman" w:hAnsi="Times New Roman" w:cs="Times New Roman"/>
          <w:color w:val="000000"/>
          <w:kern w:val="0"/>
          <w:sz w:val="22"/>
          <w:szCs w:val="22"/>
        </w:rPr>
        <w:t>Dane osobowe Klienta przetwarzane są w celu obsługi zamówień, konta użytkownika oraz ewentualnej obrony, dochodzenia lub ustalenia roszczeń związanych z zawieranymi za pośrednictwem Sklepu umowami.</w:t>
      </w:r>
    </w:p>
    <w:p w14:paraId="5D221E8C" w14:textId="77777777" w:rsidR="00BF0F7E" w:rsidRDefault="00BF0F7E" w:rsidP="00BF0F7E">
      <w:pPr>
        <w:numPr>
          <w:ilvl w:val="0"/>
          <w:numId w:val="13"/>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rPr>
        <w:t xml:space="preserve">Szczegóły dotyczące przetwarzania danych osobowych oraz wykorzystywania plików </w:t>
      </w:r>
      <w:proofErr w:type="spellStart"/>
      <w:r>
        <w:rPr>
          <w:rFonts w:ascii="Times New Roman" w:hAnsi="Times New Roman" w:cs="Times New Roman"/>
          <w:color w:val="000000"/>
          <w:kern w:val="0"/>
          <w:sz w:val="22"/>
          <w:szCs w:val="22"/>
        </w:rPr>
        <w:t>cookies</w:t>
      </w:r>
      <w:proofErr w:type="spellEnd"/>
      <w:r>
        <w:rPr>
          <w:rFonts w:ascii="Times New Roman" w:hAnsi="Times New Roman" w:cs="Times New Roman"/>
          <w:color w:val="000000"/>
          <w:kern w:val="0"/>
          <w:sz w:val="22"/>
          <w:szCs w:val="22"/>
        </w:rPr>
        <w:t xml:space="preserve"> znajdują się w polityce prywatności dostępnej pod adresem </w:t>
      </w:r>
      <w:r>
        <w:rPr>
          <w:rFonts w:ascii="Times New Roman" w:hAnsi="Times New Roman" w:cs="Times New Roman"/>
          <w:color w:val="813B5F"/>
          <w:kern w:val="0"/>
          <w:sz w:val="22"/>
          <w:szCs w:val="22"/>
          <w:u w:val="single" w:color="813B5F"/>
        </w:rPr>
        <w:t>glodnaultra.pl</w:t>
      </w:r>
    </w:p>
    <w:p w14:paraId="00FAC2DF"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xml:space="preserve"> </w:t>
      </w:r>
    </w:p>
    <w:p w14:paraId="2F12889B"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12</w:t>
      </w:r>
    </w:p>
    <w:p w14:paraId="750F607F"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Pozasądowe sposoby rozpatrywania reklamacji i dochodzenia roszczeń</w:t>
      </w:r>
    </w:p>
    <w:p w14:paraId="69F5EAB2"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Dietetyk wyraża zgodę na poddanie ewentualnych sporów wynikłych w związku z zawartymi umowami na drodze postępowania mediacyjnego. Szczegóły zostaną określone przez strony konfliktu.</w:t>
      </w:r>
    </w:p>
    <w:p w14:paraId="1A39AF2B"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Konsument ma możliwość skorzystania z pozasądowych sposobów rozpatrywania reklamacji i dochodzenia roszczeń. Między innymi, Konsument ma możliwość:</w:t>
      </w:r>
    </w:p>
    <w:p w14:paraId="3201CBCE" w14:textId="6C6DAC2A"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z</w:t>
      </w:r>
      <w:r>
        <w:rPr>
          <w:rFonts w:ascii="Times New Roman" w:hAnsi="Times New Roman" w:cs="Times New Roman"/>
          <w:color w:val="000000"/>
          <w:kern w:val="0"/>
          <w:sz w:val="22"/>
          <w:szCs w:val="22"/>
          <w:u w:color="813B5F"/>
        </w:rPr>
        <w:t>wrócenia się do stałego polubownego sądu konsumenckiego z wnioskiem o rozstrzygnięciu sporu wynikłego z zawartej umowy,</w:t>
      </w:r>
    </w:p>
    <w:p w14:paraId="09F466BF"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Zwrócenia się do wojewódzkiego inspektora Inspekcji Handlowej z wnioskiem o wszczęcie postępowania mediacyjnego w sprawie polubownego zakończenia sporu między Klientem a Dietetyka,</w:t>
      </w:r>
    </w:p>
    <w:p w14:paraId="001656C0"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lastRenderedPageBreak/>
        <w:t>Skorzystania z pomocy powiatowego (miejskiego) rzecznika prawa konsumenta lub organizacji społecznej, do której statutowych zadań należy ochrona konsumentów.</w:t>
      </w:r>
    </w:p>
    <w:p w14:paraId="740AC16A"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xml:space="preserve">Bardziej szczegółowych informacji na temat pozasądowych sposobów rozpatrywania reklamacji i dochodzenia roszczeń, Konsument może szukać na stronie internetowej </w:t>
      </w:r>
      <w:hyperlink r:id="rId5" w:history="1">
        <w:r>
          <w:rPr>
            <w:rFonts w:ascii="Times New Roman" w:hAnsi="Times New Roman" w:cs="Times New Roman"/>
            <w:color w:val="0B4CB4"/>
            <w:kern w:val="0"/>
            <w:sz w:val="22"/>
            <w:szCs w:val="22"/>
            <w:u w:val="single" w:color="0B4CB4"/>
          </w:rPr>
          <w:t>http://polubowne.uokik.gov.pl</w:t>
        </w:r>
      </w:hyperlink>
      <w:r>
        <w:rPr>
          <w:rFonts w:ascii="Times New Roman" w:hAnsi="Times New Roman" w:cs="Times New Roman"/>
          <w:color w:val="000000"/>
          <w:kern w:val="0"/>
          <w:sz w:val="22"/>
          <w:szCs w:val="22"/>
          <w:u w:color="813B5F"/>
        </w:rPr>
        <w:t>.</w:t>
      </w:r>
    </w:p>
    <w:p w14:paraId="5BAAEC27" w14:textId="77777777" w:rsidR="00BF0F7E" w:rsidRDefault="00BF0F7E" w:rsidP="00BF0F7E">
      <w:pPr>
        <w:numPr>
          <w:ilvl w:val="0"/>
          <w:numId w:val="14"/>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xml:space="preserve">Konsument może również skorzystać z platformy ODR, która dostępna jest pod adresem </w:t>
      </w:r>
      <w:hyperlink r:id="rId6" w:history="1">
        <w:r>
          <w:rPr>
            <w:rFonts w:ascii="Times New Roman" w:hAnsi="Times New Roman" w:cs="Times New Roman"/>
            <w:color w:val="0B4CB4"/>
            <w:kern w:val="0"/>
            <w:sz w:val="22"/>
            <w:szCs w:val="22"/>
            <w:u w:val="single" w:color="0B4CB4"/>
          </w:rPr>
          <w:t>http://ec.europa.eu/consumers/odr</w:t>
        </w:r>
      </w:hyperlink>
      <w:r>
        <w:rPr>
          <w:rFonts w:ascii="Times New Roman" w:hAnsi="Times New Roman" w:cs="Times New Roman"/>
          <w:color w:val="000000"/>
          <w:kern w:val="0"/>
          <w:sz w:val="22"/>
          <w:szCs w:val="22"/>
          <w:u w:color="813B5F"/>
        </w:rPr>
        <w:t>. Platforma służy rozstrzyganiu sporów pomiędzy konsumentami i przedsiębiorcami dążącymi do pozasądowego rozstrzygnięcia sporu dotyczącego zobowiązań umownych wynikających z internetowej umowy sprzedaży lub umowy o świadczenie usług.</w:t>
      </w:r>
    </w:p>
    <w:p w14:paraId="47328A2E" w14:textId="77777777" w:rsidR="00BF0F7E" w:rsidRDefault="00BF0F7E" w:rsidP="00BF0F7E">
      <w:pPr>
        <w:autoSpaceDE w:val="0"/>
        <w:autoSpaceDN w:val="0"/>
        <w:adjustRightInd w:val="0"/>
        <w:spacing w:after="160" w:line="259" w:lineRule="auto"/>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xml:space="preserve"> </w:t>
      </w:r>
    </w:p>
    <w:p w14:paraId="78EBE3C5"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 13</w:t>
      </w:r>
    </w:p>
    <w:p w14:paraId="0C8DED56" w14:textId="77777777" w:rsidR="00BF0F7E" w:rsidRDefault="00BF0F7E" w:rsidP="00BF0F7E">
      <w:pPr>
        <w:autoSpaceDE w:val="0"/>
        <w:autoSpaceDN w:val="0"/>
        <w:adjustRightInd w:val="0"/>
        <w:spacing w:after="160" w:line="259" w:lineRule="auto"/>
        <w:jc w:val="center"/>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Postanowienia końcowe</w:t>
      </w:r>
    </w:p>
    <w:p w14:paraId="3BD6BDF4" w14:textId="77777777" w:rsidR="00BF0F7E" w:rsidRDefault="00BF0F7E" w:rsidP="00BF0F7E">
      <w:pPr>
        <w:numPr>
          <w:ilvl w:val="0"/>
          <w:numId w:val="15"/>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Dietetyk zastrzega sobie prawo do wprowadzania oraz odwoływania ofert, promocji oraz do zmiany cen w Serwisie bez uszczerbku dla praw nabytych przez Klienta, w tym w szczególności warunków umów zawartych przed dokonaniem zmiany.</w:t>
      </w:r>
    </w:p>
    <w:p w14:paraId="38421EF2" w14:textId="77777777" w:rsidR="00BF0F7E" w:rsidRDefault="00BF0F7E" w:rsidP="00BF0F7E">
      <w:pPr>
        <w:numPr>
          <w:ilvl w:val="0"/>
          <w:numId w:val="15"/>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Wszelkie spory związane z umowami zawieranymi za pośrednictwem Serwisu będą rozpatrywane przez polski sąd powszechny właściwy ze względu na stałe miejsce wykonywania działalności gospodarczej przez Dietetyka. Postanowienie to nie znajduje zastosowania do Konsumentów, w przypadku których właściwość oraz jurysdykcja sądu rozpatrywane są na zasadach ogólnych.</w:t>
      </w:r>
    </w:p>
    <w:p w14:paraId="5BA9F391" w14:textId="77777777" w:rsidR="00BF0F7E" w:rsidRDefault="00BF0F7E" w:rsidP="00BF0F7E">
      <w:pPr>
        <w:numPr>
          <w:ilvl w:val="0"/>
          <w:numId w:val="15"/>
        </w:numPr>
        <w:tabs>
          <w:tab w:val="left" w:pos="360"/>
          <w:tab w:val="left" w:pos="720"/>
        </w:tabs>
        <w:autoSpaceDE w:val="0"/>
        <w:autoSpaceDN w:val="0"/>
        <w:adjustRightInd w:val="0"/>
        <w:spacing w:after="160" w:line="259" w:lineRule="auto"/>
        <w:ind w:hanging="720"/>
        <w:jc w:val="both"/>
        <w:rPr>
          <w:rFonts w:ascii="Helvetica" w:hAnsi="Helvetica" w:cs="Helvetica"/>
          <w:color w:val="000000"/>
          <w:kern w:val="0"/>
          <w:sz w:val="22"/>
          <w:szCs w:val="22"/>
          <w:u w:color="813B5F"/>
        </w:rPr>
      </w:pPr>
      <w:r>
        <w:rPr>
          <w:rFonts w:ascii="Times New Roman" w:hAnsi="Times New Roman" w:cs="Times New Roman"/>
          <w:color w:val="000000"/>
          <w:kern w:val="0"/>
          <w:sz w:val="22"/>
          <w:szCs w:val="22"/>
          <w:u w:color="813B5F"/>
        </w:rPr>
        <w:t>Dietetyk zastrzega sobie możliwość wprowadzania zmian w Regulaminie. Do umów zawartych przed zmianą Regulaminu stosuje się Regulamin obowiązujący w dacie zawarcia umowy.</w:t>
      </w:r>
    </w:p>
    <w:p w14:paraId="4A3B594D" w14:textId="77777777" w:rsidR="00F82AF7" w:rsidRDefault="00F82AF7"/>
    <w:sectPr w:rsidR="00F82AF7" w:rsidSect="00BF0F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9B78F058"/>
    <w:lvl w:ilvl="0" w:tplc="209A3A66">
      <w:start w:val="1"/>
      <w:numFmt w:val="decimal"/>
      <w:lvlText w:val="%1."/>
      <w:lvlJc w:val="left"/>
      <w:pPr>
        <w:ind w:left="720" w:hanging="360"/>
      </w:pPr>
      <w:rPr>
        <w:rFonts w:ascii="Times New Roman" w:hAnsi="Times New Roman" w:cs="Times New Roman" w:hint="default"/>
        <w:color w:val="000000" w:themeColor="text1"/>
      </w:r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upperLetter"/>
      <w:lvlText w:val="%1."/>
      <w:lvlJc w:val="left"/>
      <w:pPr>
        <w:ind w:left="720" w:hanging="360"/>
      </w:pPr>
    </w:lvl>
    <w:lvl w:ilvl="1" w:tplc="00000192">
      <w:start w:val="1"/>
      <w:numFmt w:val="upperLetter"/>
      <w:lvlText w:val="%2."/>
      <w:lvlJc w:val="left"/>
      <w:pPr>
        <w:ind w:left="1440" w:hanging="360"/>
      </w:pPr>
    </w:lvl>
    <w:lvl w:ilvl="2" w:tplc="00000193">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3096730">
    <w:abstractNumId w:val="0"/>
  </w:num>
  <w:num w:numId="2" w16cid:durableId="788398950">
    <w:abstractNumId w:val="1"/>
  </w:num>
  <w:num w:numId="3" w16cid:durableId="182549337">
    <w:abstractNumId w:val="2"/>
  </w:num>
  <w:num w:numId="4" w16cid:durableId="1185941601">
    <w:abstractNumId w:val="3"/>
  </w:num>
  <w:num w:numId="5" w16cid:durableId="264582277">
    <w:abstractNumId w:val="4"/>
  </w:num>
  <w:num w:numId="6" w16cid:durableId="585572901">
    <w:abstractNumId w:val="5"/>
  </w:num>
  <w:num w:numId="7" w16cid:durableId="677073580">
    <w:abstractNumId w:val="6"/>
  </w:num>
  <w:num w:numId="8" w16cid:durableId="1303386961">
    <w:abstractNumId w:val="7"/>
  </w:num>
  <w:num w:numId="9" w16cid:durableId="767510231">
    <w:abstractNumId w:val="8"/>
  </w:num>
  <w:num w:numId="10" w16cid:durableId="1722433947">
    <w:abstractNumId w:val="9"/>
  </w:num>
  <w:num w:numId="11" w16cid:durableId="475923105">
    <w:abstractNumId w:val="10"/>
  </w:num>
  <w:num w:numId="12" w16cid:durableId="2100788410">
    <w:abstractNumId w:val="11"/>
  </w:num>
  <w:num w:numId="13" w16cid:durableId="1247692530">
    <w:abstractNumId w:val="12"/>
  </w:num>
  <w:num w:numId="14" w16cid:durableId="1997955980">
    <w:abstractNumId w:val="13"/>
  </w:num>
  <w:num w:numId="15" w16cid:durableId="945884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7E"/>
    <w:rsid w:val="001E77AF"/>
    <w:rsid w:val="00BC415E"/>
    <w:rsid w:val="00BF0F7E"/>
    <w:rsid w:val="00D75309"/>
    <w:rsid w:val="00EA68A1"/>
    <w:rsid w:val="00F82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946E58C"/>
  <w15:chartTrackingRefBased/>
  <w15:docId w15:val="{5BB297B1-F500-1640-9CFF-1B2F2209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0F7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0F7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0F7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0F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0F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0F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0F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0F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0F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0F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0F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0F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0F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0F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0F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0F7E"/>
    <w:rPr>
      <w:rFonts w:eastAsiaTheme="majorEastAsia" w:cstheme="majorBidi"/>
      <w:color w:val="272727" w:themeColor="text1" w:themeTint="D8"/>
    </w:rPr>
  </w:style>
  <w:style w:type="paragraph" w:styleId="Tytu">
    <w:name w:val="Title"/>
    <w:basedOn w:val="Normalny"/>
    <w:next w:val="Normalny"/>
    <w:link w:val="TytuZnak"/>
    <w:uiPriority w:val="10"/>
    <w:qFormat/>
    <w:rsid w:val="00BF0F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0F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0F7E"/>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0F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0F7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F0F7E"/>
    <w:rPr>
      <w:i/>
      <w:iCs/>
      <w:color w:val="404040" w:themeColor="text1" w:themeTint="BF"/>
    </w:rPr>
  </w:style>
  <w:style w:type="paragraph" w:styleId="Akapitzlist">
    <w:name w:val="List Paragraph"/>
    <w:basedOn w:val="Normalny"/>
    <w:uiPriority w:val="34"/>
    <w:qFormat/>
    <w:rsid w:val="00BF0F7E"/>
    <w:pPr>
      <w:ind w:left="720"/>
      <w:contextualSpacing/>
    </w:pPr>
  </w:style>
  <w:style w:type="character" w:styleId="Wyrnienieintensywne">
    <w:name w:val="Intense Emphasis"/>
    <w:basedOn w:val="Domylnaczcionkaakapitu"/>
    <w:uiPriority w:val="21"/>
    <w:qFormat/>
    <w:rsid w:val="00BF0F7E"/>
    <w:rPr>
      <w:i/>
      <w:iCs/>
      <w:color w:val="0F4761" w:themeColor="accent1" w:themeShade="BF"/>
    </w:rPr>
  </w:style>
  <w:style w:type="paragraph" w:styleId="Cytatintensywny">
    <w:name w:val="Intense Quote"/>
    <w:basedOn w:val="Normalny"/>
    <w:next w:val="Normalny"/>
    <w:link w:val="CytatintensywnyZnak"/>
    <w:uiPriority w:val="30"/>
    <w:qFormat/>
    <w:rsid w:val="00BF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0F7E"/>
    <w:rPr>
      <w:i/>
      <w:iCs/>
      <w:color w:val="0F4761" w:themeColor="accent1" w:themeShade="BF"/>
    </w:rPr>
  </w:style>
  <w:style w:type="character" w:styleId="Odwoanieintensywne">
    <w:name w:val="Intense Reference"/>
    <w:basedOn w:val="Domylnaczcionkaakapitu"/>
    <w:uiPriority w:val="32"/>
    <w:qFormat/>
    <w:rsid w:val="00BF0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nsumers/odr" TargetMode="External"/><Relationship Id="rId5" Type="http://schemas.openxmlformats.org/officeDocument/2006/relationships/hyperlink" Target="http://polubowne.uokik.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2239</Words>
  <Characters>13437</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Dylong</dc:creator>
  <cp:keywords/>
  <dc:description/>
  <cp:lastModifiedBy>Andrea Dylong</cp:lastModifiedBy>
  <cp:revision>1</cp:revision>
  <dcterms:created xsi:type="dcterms:W3CDTF">2024-06-18T05:16:00Z</dcterms:created>
  <dcterms:modified xsi:type="dcterms:W3CDTF">2024-06-18T05:22:00Z</dcterms:modified>
</cp:coreProperties>
</file>